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EB6" w:rsidRPr="003C33BF" w:rsidRDefault="00FB5EB6" w:rsidP="00FB5EB6">
      <w:pPr>
        <w:pStyle w:val="note"/>
        <w:tabs>
          <w:tab w:val="left" w:pos="1134"/>
        </w:tabs>
        <w:spacing w:before="0" w:beforeAutospacing="0" w:after="0" w:afterAutospacing="0"/>
        <w:ind w:left="4248"/>
        <w:jc w:val="right"/>
        <w:rPr>
          <w:sz w:val="28"/>
          <w:szCs w:val="28"/>
        </w:rPr>
      </w:pPr>
      <w:r w:rsidRPr="003C33BF">
        <w:rPr>
          <w:sz w:val="28"/>
          <w:szCs w:val="28"/>
        </w:rPr>
        <w:t>Приложение №3</w:t>
      </w:r>
    </w:p>
    <w:p w:rsidR="00FB5EB6" w:rsidRDefault="00FB5EB6" w:rsidP="00FB5EB6">
      <w:pPr>
        <w:pStyle w:val="note"/>
        <w:tabs>
          <w:tab w:val="left" w:pos="1134"/>
        </w:tabs>
        <w:spacing w:before="0" w:beforeAutospacing="0" w:after="0" w:afterAutospacing="0"/>
        <w:ind w:left="3261" w:firstLine="0"/>
        <w:jc w:val="right"/>
        <w:rPr>
          <w:sz w:val="28"/>
          <w:szCs w:val="28"/>
        </w:rPr>
      </w:pPr>
      <w:r w:rsidRPr="003C33BF">
        <w:rPr>
          <w:sz w:val="28"/>
          <w:szCs w:val="28"/>
        </w:rPr>
        <w:t>к Техническому регламенту об обеспечении</w:t>
      </w:r>
    </w:p>
    <w:p w:rsidR="00FB5EB6" w:rsidRPr="003C33BF" w:rsidRDefault="00FB5EB6" w:rsidP="00FB5EB6">
      <w:pPr>
        <w:pStyle w:val="note"/>
        <w:tabs>
          <w:tab w:val="left" w:pos="1134"/>
        </w:tabs>
        <w:spacing w:before="0" w:beforeAutospacing="0" w:after="0" w:afterAutospacing="0"/>
        <w:ind w:left="3261" w:firstLine="0"/>
        <w:jc w:val="right"/>
        <w:rPr>
          <w:sz w:val="28"/>
          <w:szCs w:val="28"/>
        </w:rPr>
      </w:pPr>
      <w:r w:rsidRPr="003C33BF">
        <w:rPr>
          <w:sz w:val="28"/>
          <w:szCs w:val="28"/>
        </w:rPr>
        <w:t>присутствия на рынке средств измерени</w:t>
      </w:r>
      <w:r>
        <w:rPr>
          <w:sz w:val="28"/>
          <w:szCs w:val="28"/>
        </w:rPr>
        <w:t>й</w:t>
      </w:r>
    </w:p>
    <w:p w:rsidR="00FB5EB6" w:rsidRDefault="00FB5EB6" w:rsidP="00FB5EB6">
      <w:pPr>
        <w:pStyle w:val="note"/>
        <w:tabs>
          <w:tab w:val="left" w:pos="1134"/>
        </w:tabs>
        <w:spacing w:before="0" w:beforeAutospacing="0" w:after="0" w:afterAutospacing="0"/>
        <w:ind w:firstLine="0"/>
        <w:rPr>
          <w:b/>
          <w:sz w:val="28"/>
          <w:szCs w:val="28"/>
          <w:lang w:val="ro-RO"/>
        </w:rPr>
      </w:pPr>
    </w:p>
    <w:p w:rsidR="00FB5EB6" w:rsidRDefault="00FB5EB6" w:rsidP="00FB5EB6">
      <w:pPr>
        <w:pStyle w:val="note"/>
        <w:tabs>
          <w:tab w:val="left" w:pos="1134"/>
        </w:tabs>
        <w:spacing w:before="0" w:beforeAutospacing="0" w:after="0" w:afterAutospacing="0"/>
        <w:ind w:firstLine="0"/>
        <w:jc w:val="center"/>
        <w:rPr>
          <w:b/>
          <w:sz w:val="28"/>
          <w:szCs w:val="28"/>
          <w:lang w:val="ro-RO"/>
        </w:rPr>
      </w:pPr>
      <w:r w:rsidRPr="00D967CA">
        <w:rPr>
          <w:b/>
          <w:sz w:val="28"/>
          <w:szCs w:val="28"/>
        </w:rPr>
        <w:t>СЧЕТЧИКИ ВОДЫ (М1-001)</w:t>
      </w:r>
    </w:p>
    <w:p w:rsidR="00FB5EB6" w:rsidRPr="003C33BF" w:rsidRDefault="00FB5EB6" w:rsidP="00FB5EB6">
      <w:pPr>
        <w:pStyle w:val="note"/>
        <w:tabs>
          <w:tab w:val="left" w:pos="1134"/>
        </w:tabs>
        <w:spacing w:before="0" w:beforeAutospacing="0" w:after="0" w:afterAutospacing="0"/>
        <w:rPr>
          <w:b/>
          <w:sz w:val="28"/>
          <w:szCs w:val="28"/>
          <w:lang w:val="ro-RO"/>
        </w:rPr>
      </w:pPr>
    </w:p>
    <w:p w:rsidR="00FB5EB6" w:rsidRPr="00D967CA" w:rsidRDefault="00FB5EB6" w:rsidP="00FB5EB6">
      <w:pPr>
        <w:pStyle w:val="note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Соответствующие требования </w:t>
      </w:r>
      <w:r>
        <w:rPr>
          <w:sz w:val="28"/>
          <w:szCs w:val="28"/>
        </w:rPr>
        <w:t>п</w:t>
      </w:r>
      <w:r w:rsidRPr="00D967CA">
        <w:rPr>
          <w:sz w:val="28"/>
          <w:szCs w:val="28"/>
        </w:rPr>
        <w:t xml:space="preserve">риложения </w:t>
      </w:r>
      <w:r>
        <w:rPr>
          <w:sz w:val="28"/>
          <w:szCs w:val="28"/>
        </w:rPr>
        <w:t>№ 1 к настоящему Техническому регламенту</w:t>
      </w:r>
      <w:r w:rsidRPr="00D967CA">
        <w:rPr>
          <w:sz w:val="28"/>
          <w:szCs w:val="28"/>
        </w:rPr>
        <w:t xml:space="preserve">, специальные требования настоящего </w:t>
      </w:r>
      <w:r>
        <w:rPr>
          <w:sz w:val="28"/>
          <w:szCs w:val="28"/>
        </w:rPr>
        <w:t>п</w:t>
      </w:r>
      <w:r w:rsidRPr="00D967CA">
        <w:rPr>
          <w:sz w:val="28"/>
          <w:szCs w:val="28"/>
        </w:rPr>
        <w:t xml:space="preserve">риложения и процедуры оценки соответствия, указанные в настоящем </w:t>
      </w:r>
      <w:r>
        <w:rPr>
          <w:sz w:val="28"/>
          <w:szCs w:val="28"/>
        </w:rPr>
        <w:t>приложении</w:t>
      </w:r>
      <w:r w:rsidRPr="00D967CA">
        <w:rPr>
          <w:sz w:val="28"/>
          <w:szCs w:val="28"/>
        </w:rPr>
        <w:t>, относятся к счетчикам воды, предназначенным для измерения объема чистой холодной или горячей воды, используемым в жилых домах, коммерческих зданиях и на предприятиях легкой промышленности.</w:t>
      </w:r>
    </w:p>
    <w:p w:rsidR="00FB5EB6" w:rsidRPr="003C33BF" w:rsidRDefault="00FB5EB6" w:rsidP="00FB5EB6">
      <w:pPr>
        <w:pStyle w:val="ti-grseq-1"/>
        <w:tabs>
          <w:tab w:val="left" w:pos="1134"/>
        </w:tabs>
        <w:spacing w:before="0" w:beforeAutospacing="0" w:after="0" w:afterAutospacing="0"/>
        <w:ind w:firstLine="0"/>
        <w:rPr>
          <w:bCs/>
          <w:sz w:val="28"/>
          <w:szCs w:val="28"/>
          <w:lang w:val="ro-RO"/>
        </w:rPr>
      </w:pPr>
      <w:bookmarkStart w:id="0" w:name="_GoBack"/>
      <w:bookmarkEnd w:id="0"/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226"/>
        <w:gridCol w:w="7149"/>
      </w:tblGrid>
      <w:tr w:rsidR="00FB5EB6" w:rsidRPr="003C33BF" w:rsidTr="00E17C42">
        <w:trPr>
          <w:tblCellSpacing w:w="0" w:type="dxa"/>
        </w:trPr>
        <w:tc>
          <w:tcPr>
            <w:tcW w:w="921" w:type="pct"/>
          </w:tcPr>
          <w:p w:rsidR="00FB5EB6" w:rsidRPr="007B3E62" w:rsidRDefault="00FB5EB6" w:rsidP="00E17C42">
            <w:pPr>
              <w:pStyle w:val="ti-grseq-1"/>
              <w:tabs>
                <w:tab w:val="left" w:pos="1134"/>
              </w:tabs>
              <w:spacing w:before="0" w:beforeAutospacing="0" w:after="0" w:afterAutospacing="0"/>
              <w:ind w:firstLine="0"/>
              <w:rPr>
                <w:b/>
                <w:bCs/>
                <w:sz w:val="28"/>
                <w:szCs w:val="28"/>
                <w:lang w:val="ro-RO"/>
              </w:rPr>
            </w:pPr>
            <w:r w:rsidRPr="007B3E62">
              <w:rPr>
                <w:b/>
                <w:bCs/>
                <w:sz w:val="28"/>
                <w:szCs w:val="28"/>
              </w:rPr>
              <w:t>ОПРЕДЕЛЕНИЯ</w:t>
            </w:r>
          </w:p>
          <w:p w:rsidR="00FB5EB6" w:rsidRPr="003C33BF" w:rsidRDefault="00FB5EB6" w:rsidP="00E17C42">
            <w:pPr>
              <w:pStyle w:val="note"/>
              <w:tabs>
                <w:tab w:val="left" w:pos="1134"/>
              </w:tabs>
              <w:spacing w:before="0" w:beforeAutospacing="0" w:after="0" w:afterAutospacing="0"/>
              <w:ind w:left="142" w:firstLine="0"/>
            </w:pPr>
          </w:p>
        </w:tc>
        <w:tc>
          <w:tcPr>
            <w:tcW w:w="4079" w:type="pct"/>
          </w:tcPr>
          <w:p w:rsidR="00FB5EB6" w:rsidRDefault="00FB5EB6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left="156" w:firstLine="0"/>
            </w:pPr>
          </w:p>
        </w:tc>
      </w:tr>
      <w:tr w:rsidR="00FB5EB6" w:rsidRPr="003C33BF" w:rsidTr="00E17C42">
        <w:trPr>
          <w:tblCellSpacing w:w="0" w:type="dxa"/>
        </w:trPr>
        <w:tc>
          <w:tcPr>
            <w:tcW w:w="921" w:type="pct"/>
          </w:tcPr>
          <w:p w:rsidR="00FB5EB6" w:rsidRPr="003C33BF" w:rsidRDefault="00FB5EB6" w:rsidP="00E17C42">
            <w:pPr>
              <w:pStyle w:val="note"/>
              <w:tabs>
                <w:tab w:val="left" w:pos="1134"/>
              </w:tabs>
              <w:spacing w:before="0" w:beforeAutospacing="0" w:after="0" w:afterAutospacing="0"/>
              <w:ind w:left="142" w:firstLine="0"/>
            </w:pPr>
            <w:r w:rsidRPr="003C33BF">
              <w:t>Счетчик воды</w:t>
            </w:r>
          </w:p>
        </w:tc>
        <w:tc>
          <w:tcPr>
            <w:tcW w:w="4079" w:type="pct"/>
          </w:tcPr>
          <w:p w:rsidR="00FB5EB6" w:rsidRPr="003C33BF" w:rsidRDefault="00FB5EB6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left="156" w:firstLine="0"/>
            </w:pPr>
            <w:r>
              <w:t>средство измерения</w:t>
            </w:r>
            <w:r w:rsidRPr="003C33BF">
              <w:t xml:space="preserve">, </w:t>
            </w:r>
            <w:r>
              <w:t>с</w:t>
            </w:r>
            <w:r w:rsidRPr="003C33BF">
              <w:t>проектированн</w:t>
            </w:r>
            <w:r>
              <w:t>ое</w:t>
            </w:r>
            <w:r w:rsidRPr="003C33BF">
              <w:t xml:space="preserve"> для измерения, запоминания и отображения, при соответствующих условиях измерения объема воды, проходящей через измерительный преобразователь</w:t>
            </w:r>
          </w:p>
        </w:tc>
      </w:tr>
      <w:tr w:rsidR="00FB5EB6" w:rsidRPr="003C33BF" w:rsidTr="00E17C42">
        <w:trPr>
          <w:tblCellSpacing w:w="0" w:type="dxa"/>
        </w:trPr>
        <w:tc>
          <w:tcPr>
            <w:tcW w:w="921" w:type="pct"/>
          </w:tcPr>
          <w:p w:rsidR="00FB5EB6" w:rsidRPr="003C33BF" w:rsidRDefault="00FB5EB6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left="142" w:firstLine="0"/>
            </w:pPr>
            <w:r w:rsidRPr="003C33BF">
              <w:t>Минимальный расход(Q</w:t>
            </w:r>
            <w:r w:rsidRPr="003C33BF">
              <w:rPr>
                <w:rStyle w:val="sub"/>
              </w:rPr>
              <w:t>1</w:t>
            </w:r>
            <w:r w:rsidRPr="003C33BF">
              <w:t>)</w:t>
            </w:r>
          </w:p>
        </w:tc>
        <w:tc>
          <w:tcPr>
            <w:tcW w:w="4079" w:type="pct"/>
          </w:tcPr>
          <w:p w:rsidR="00FB5EB6" w:rsidRPr="003C33BF" w:rsidRDefault="00FB5EB6" w:rsidP="00E17C42">
            <w:pPr>
              <w:pStyle w:val="note"/>
              <w:tabs>
                <w:tab w:val="left" w:pos="1134"/>
              </w:tabs>
              <w:spacing w:before="0" w:beforeAutospacing="0" w:after="0" w:afterAutospacing="0"/>
              <w:ind w:left="156" w:firstLine="0"/>
            </w:pPr>
            <w:r>
              <w:t>н</w:t>
            </w:r>
            <w:r w:rsidRPr="003C33BF">
              <w:t>аименьшее значение расхода, при котором счетчик воды обеспечивает показания, удовлетворяющие требованиям по максимально допускаемым погрешностям (МДП)</w:t>
            </w:r>
          </w:p>
        </w:tc>
      </w:tr>
      <w:tr w:rsidR="00FB5EB6" w:rsidRPr="003C33BF" w:rsidTr="00E17C42">
        <w:trPr>
          <w:tblCellSpacing w:w="0" w:type="dxa"/>
        </w:trPr>
        <w:tc>
          <w:tcPr>
            <w:tcW w:w="921" w:type="pct"/>
          </w:tcPr>
          <w:p w:rsidR="00FB5EB6" w:rsidRPr="003C33BF" w:rsidRDefault="00FB5EB6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left="142" w:firstLine="0"/>
            </w:pPr>
            <w:r w:rsidRPr="003C33BF">
              <w:t>Переходный расход (Q</w:t>
            </w:r>
            <w:r w:rsidRPr="003C33BF">
              <w:rPr>
                <w:rStyle w:val="sub"/>
              </w:rPr>
              <w:t>2</w:t>
            </w:r>
            <w:r w:rsidRPr="003C33BF">
              <w:t>)</w:t>
            </w:r>
          </w:p>
        </w:tc>
        <w:tc>
          <w:tcPr>
            <w:tcW w:w="4079" w:type="pct"/>
          </w:tcPr>
          <w:p w:rsidR="00FB5EB6" w:rsidRPr="003C33BF" w:rsidRDefault="00FB5EB6" w:rsidP="00E17C42">
            <w:pPr>
              <w:pStyle w:val="note"/>
              <w:tabs>
                <w:tab w:val="left" w:pos="1134"/>
              </w:tabs>
              <w:spacing w:before="0" w:beforeAutospacing="0" w:after="0" w:afterAutospacing="0"/>
              <w:ind w:left="156" w:firstLine="0"/>
            </w:pPr>
            <w:r>
              <w:t>з</w:t>
            </w:r>
            <w:r w:rsidRPr="003C33BF">
              <w:t>начение расхода</w:t>
            </w:r>
            <w:r>
              <w:t xml:space="preserve">, находящееся </w:t>
            </w:r>
            <w:r w:rsidRPr="003C33BF">
              <w:t xml:space="preserve">между </w:t>
            </w:r>
            <w:r>
              <w:t xml:space="preserve">постоянным и </w:t>
            </w:r>
            <w:r w:rsidRPr="003C33BF">
              <w:t>минимальным расходами, при котором диапазон расхода подразделяется на два участка: «верхний участок» и «нижний участок»</w:t>
            </w:r>
            <w:r>
              <w:t>; к</w:t>
            </w:r>
            <w:r w:rsidRPr="003C33BF">
              <w:t>аждый участок характеризуется своей МДП</w:t>
            </w:r>
          </w:p>
        </w:tc>
      </w:tr>
      <w:tr w:rsidR="00FB5EB6" w:rsidRPr="003C33BF" w:rsidTr="00E17C42">
        <w:trPr>
          <w:tblCellSpacing w:w="0" w:type="dxa"/>
        </w:trPr>
        <w:tc>
          <w:tcPr>
            <w:tcW w:w="921" w:type="pct"/>
          </w:tcPr>
          <w:p w:rsidR="00FB5EB6" w:rsidRPr="003C33BF" w:rsidRDefault="00FB5EB6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left="142" w:firstLine="0"/>
            </w:pPr>
            <w:r w:rsidRPr="003C33BF">
              <w:t>Номинальный расход (Q</w:t>
            </w:r>
            <w:r w:rsidRPr="003C33BF">
              <w:rPr>
                <w:rStyle w:val="sub"/>
              </w:rPr>
              <w:t>3</w:t>
            </w:r>
            <w:r w:rsidRPr="003C33BF">
              <w:t>)</w:t>
            </w:r>
          </w:p>
        </w:tc>
        <w:tc>
          <w:tcPr>
            <w:tcW w:w="4079" w:type="pct"/>
          </w:tcPr>
          <w:p w:rsidR="00FB5EB6" w:rsidRPr="003C33BF" w:rsidRDefault="00FB5EB6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left="156" w:firstLine="0"/>
            </w:pPr>
            <w:r>
              <w:t>н</w:t>
            </w:r>
            <w:r w:rsidRPr="003C33BF">
              <w:t>аибольшее значение расхода, при котором счетчик воды удовлетворительно работает при нормальных условиях эксплуатации, т.е. при установившихся либо прерывистых условиях потока</w:t>
            </w:r>
          </w:p>
        </w:tc>
      </w:tr>
      <w:tr w:rsidR="00FB5EB6" w:rsidRPr="003C33BF" w:rsidTr="00E17C42">
        <w:trPr>
          <w:tblCellSpacing w:w="0" w:type="dxa"/>
        </w:trPr>
        <w:tc>
          <w:tcPr>
            <w:tcW w:w="921" w:type="pct"/>
          </w:tcPr>
          <w:p w:rsidR="00FB5EB6" w:rsidRPr="003C33BF" w:rsidRDefault="00FB5EB6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left="142" w:firstLine="0"/>
            </w:pPr>
            <w:r w:rsidRPr="003C33BF">
              <w:t>Максимальный расход (Q</w:t>
            </w:r>
            <w:r w:rsidRPr="003C33BF">
              <w:rPr>
                <w:rStyle w:val="sub"/>
              </w:rPr>
              <w:t>4</w:t>
            </w:r>
            <w:r w:rsidRPr="003C33BF">
              <w:t>)</w:t>
            </w:r>
          </w:p>
        </w:tc>
        <w:tc>
          <w:tcPr>
            <w:tcW w:w="4079" w:type="pct"/>
          </w:tcPr>
          <w:p w:rsidR="00FB5EB6" w:rsidRPr="003C33BF" w:rsidRDefault="00FB5EB6" w:rsidP="00E17C42">
            <w:pPr>
              <w:pStyle w:val="note"/>
              <w:tabs>
                <w:tab w:val="left" w:pos="1134"/>
              </w:tabs>
              <w:spacing w:before="0" w:beforeAutospacing="0" w:after="0" w:afterAutospacing="0"/>
              <w:ind w:left="156" w:firstLine="0"/>
            </w:pPr>
            <w:r>
              <w:t>н</w:t>
            </w:r>
            <w:r w:rsidRPr="003C33BF">
              <w:t>аибольшее значение расхода, при котором счетчик удовлетворительно работает  в течение короткого периода времени</w:t>
            </w:r>
            <w:r>
              <w:t xml:space="preserve"> без повреждения </w:t>
            </w:r>
          </w:p>
        </w:tc>
      </w:tr>
    </w:tbl>
    <w:p w:rsidR="00FB5EB6" w:rsidRPr="00D967CA" w:rsidRDefault="00FB5EB6" w:rsidP="00FB5EB6">
      <w:pPr>
        <w:pStyle w:val="note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</w:p>
    <w:p w:rsidR="00FB5EB6" w:rsidRPr="007B3E62" w:rsidRDefault="00FB5EB6" w:rsidP="00FB5EB6">
      <w:pPr>
        <w:pStyle w:val="note"/>
        <w:tabs>
          <w:tab w:val="left" w:pos="1134"/>
        </w:tabs>
        <w:spacing w:before="0" w:beforeAutospacing="0" w:after="0" w:afterAutospacing="0"/>
        <w:rPr>
          <w:b/>
          <w:sz w:val="28"/>
          <w:szCs w:val="28"/>
        </w:rPr>
      </w:pPr>
      <w:r w:rsidRPr="007B3E62">
        <w:rPr>
          <w:b/>
          <w:sz w:val="28"/>
          <w:szCs w:val="28"/>
        </w:rPr>
        <w:t>СПЕЦИАЛЬНЫЕ ТРЕБОВАНИЯ</w:t>
      </w:r>
    </w:p>
    <w:p w:rsidR="00FB5EB6" w:rsidRDefault="00FB5EB6" w:rsidP="00FB5EB6">
      <w:pPr>
        <w:pStyle w:val="note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</w:p>
    <w:p w:rsidR="00FB5EB6" w:rsidRPr="007B3E62" w:rsidRDefault="00FB5EB6" w:rsidP="00FB5EB6">
      <w:pPr>
        <w:pStyle w:val="note"/>
        <w:tabs>
          <w:tab w:val="left" w:pos="1134"/>
        </w:tabs>
        <w:spacing w:before="0" w:beforeAutospacing="0" w:after="0" w:afterAutospacing="0"/>
        <w:rPr>
          <w:b/>
          <w:sz w:val="28"/>
          <w:szCs w:val="28"/>
        </w:rPr>
      </w:pPr>
      <w:r w:rsidRPr="007B3E62">
        <w:rPr>
          <w:b/>
          <w:sz w:val="28"/>
          <w:szCs w:val="28"/>
        </w:rPr>
        <w:t>Нормированные рабочие условия</w:t>
      </w:r>
    </w:p>
    <w:p w:rsidR="00FB5EB6" w:rsidRPr="00D967CA" w:rsidRDefault="00FB5EB6" w:rsidP="00FB5EB6">
      <w:pPr>
        <w:pStyle w:val="note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Производитель</w:t>
      </w:r>
      <w:r w:rsidRPr="00D967CA">
        <w:rPr>
          <w:sz w:val="28"/>
          <w:szCs w:val="28"/>
        </w:rPr>
        <w:t xml:space="preserve"> должен указывать нормированные рабочие условия </w:t>
      </w:r>
      <w:r>
        <w:rPr>
          <w:sz w:val="28"/>
          <w:szCs w:val="28"/>
        </w:rPr>
        <w:t>средства измерения</w:t>
      </w:r>
      <w:r w:rsidRPr="00D967CA">
        <w:rPr>
          <w:sz w:val="28"/>
          <w:szCs w:val="28"/>
        </w:rPr>
        <w:t>, в частности:</w:t>
      </w:r>
    </w:p>
    <w:p w:rsidR="00FB5EB6" w:rsidRPr="00D967CA" w:rsidRDefault="00FB5EB6" w:rsidP="00FB5EB6">
      <w:pPr>
        <w:pStyle w:val="note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D967CA">
        <w:rPr>
          <w:sz w:val="28"/>
          <w:szCs w:val="28"/>
        </w:rPr>
        <w:t>Диапазон измерения расхода воды</w:t>
      </w:r>
    </w:p>
    <w:p w:rsidR="00FB5EB6" w:rsidRPr="00D967CA" w:rsidRDefault="00FB5EB6" w:rsidP="00FB5EB6">
      <w:pPr>
        <w:pStyle w:val="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Значения диапазона расхода должны соответствовать следующим условиям:</w:t>
      </w:r>
    </w:p>
    <w:p w:rsidR="00FB5EB6" w:rsidRPr="00D967CA" w:rsidRDefault="00FB5EB6" w:rsidP="00FB5EB6">
      <w:pPr>
        <w:pStyle w:val="1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Q</w:t>
      </w:r>
      <w:r w:rsidRPr="00D967CA">
        <w:rPr>
          <w:sz w:val="28"/>
          <w:szCs w:val="28"/>
          <w:vertAlign w:val="subscript"/>
        </w:rPr>
        <w:t>3</w:t>
      </w:r>
      <w:r w:rsidRPr="00D967CA">
        <w:rPr>
          <w:sz w:val="28"/>
          <w:szCs w:val="28"/>
        </w:rPr>
        <w:t>/Q</w:t>
      </w:r>
      <w:r w:rsidRPr="00D967CA">
        <w:rPr>
          <w:sz w:val="28"/>
          <w:szCs w:val="28"/>
          <w:vertAlign w:val="subscript"/>
        </w:rPr>
        <w:t>1</w:t>
      </w:r>
      <w:r w:rsidRPr="00D967CA">
        <w:rPr>
          <w:sz w:val="28"/>
          <w:szCs w:val="28"/>
        </w:rPr>
        <w:t>≥</w:t>
      </w:r>
      <w:r w:rsidR="00745D47">
        <w:rPr>
          <w:sz w:val="28"/>
          <w:szCs w:val="28"/>
        </w:rPr>
        <w:t>40</w:t>
      </w:r>
      <w:r>
        <w:rPr>
          <w:sz w:val="28"/>
          <w:szCs w:val="28"/>
        </w:rPr>
        <w:t>;</w:t>
      </w:r>
    </w:p>
    <w:p w:rsidR="00FB5EB6" w:rsidRPr="00D967CA" w:rsidRDefault="00FB5EB6" w:rsidP="00FB5EB6">
      <w:pPr>
        <w:pStyle w:val="1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Q</w:t>
      </w:r>
      <w:r w:rsidRPr="00D967CA">
        <w:rPr>
          <w:sz w:val="28"/>
          <w:szCs w:val="28"/>
          <w:vertAlign w:val="subscript"/>
        </w:rPr>
        <w:t>2</w:t>
      </w:r>
      <w:r w:rsidRPr="00D967CA">
        <w:rPr>
          <w:sz w:val="28"/>
          <w:szCs w:val="28"/>
        </w:rPr>
        <w:t>/Q</w:t>
      </w:r>
      <w:r w:rsidRPr="00D967CA">
        <w:rPr>
          <w:sz w:val="28"/>
          <w:szCs w:val="28"/>
          <w:vertAlign w:val="subscript"/>
        </w:rPr>
        <w:t>1</w:t>
      </w:r>
      <w:r w:rsidRPr="00D967CA">
        <w:rPr>
          <w:sz w:val="28"/>
          <w:szCs w:val="28"/>
        </w:rPr>
        <w:t>=1,6</w:t>
      </w:r>
      <w:r>
        <w:rPr>
          <w:sz w:val="28"/>
          <w:szCs w:val="28"/>
        </w:rPr>
        <w:t>;</w:t>
      </w:r>
    </w:p>
    <w:p w:rsidR="00FB5EB6" w:rsidRPr="00D967CA" w:rsidRDefault="00FB5EB6" w:rsidP="00FB5EB6">
      <w:pPr>
        <w:pStyle w:val="1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Q</w:t>
      </w:r>
      <w:r w:rsidRPr="00D967CA">
        <w:rPr>
          <w:sz w:val="28"/>
          <w:szCs w:val="28"/>
          <w:vertAlign w:val="subscript"/>
        </w:rPr>
        <w:t>4</w:t>
      </w:r>
      <w:r w:rsidRPr="00D967CA">
        <w:rPr>
          <w:sz w:val="28"/>
          <w:szCs w:val="28"/>
        </w:rPr>
        <w:t>/Q</w:t>
      </w:r>
      <w:r w:rsidRPr="00D967CA">
        <w:rPr>
          <w:sz w:val="28"/>
          <w:szCs w:val="28"/>
          <w:vertAlign w:val="subscript"/>
        </w:rPr>
        <w:t>3</w:t>
      </w:r>
      <w:r w:rsidRPr="00D967CA">
        <w:rPr>
          <w:sz w:val="28"/>
          <w:szCs w:val="28"/>
        </w:rPr>
        <w:t>=1,25</w:t>
      </w:r>
      <w:r>
        <w:rPr>
          <w:sz w:val="28"/>
          <w:szCs w:val="28"/>
        </w:rPr>
        <w:t>.</w:t>
      </w:r>
    </w:p>
    <w:p w:rsidR="00FB5EB6" w:rsidRPr="00D967CA" w:rsidRDefault="00FB5EB6" w:rsidP="00FB5EB6">
      <w:pPr>
        <w:pStyle w:val="note"/>
        <w:tabs>
          <w:tab w:val="left" w:pos="27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2.</w:t>
      </w:r>
      <w:r w:rsidRPr="00D967CA">
        <w:rPr>
          <w:sz w:val="28"/>
          <w:szCs w:val="28"/>
        </w:rPr>
        <w:tab/>
        <w:t>Температурный диапазон воды</w:t>
      </w:r>
    </w:p>
    <w:p w:rsidR="00FB5EB6" w:rsidRPr="00D967CA" w:rsidRDefault="00FB5EB6" w:rsidP="00FB5EB6">
      <w:pPr>
        <w:pStyle w:val="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Значения температурного диапазона должны соответствовать следующим условиям:</w:t>
      </w:r>
    </w:p>
    <w:p w:rsidR="00FB5EB6" w:rsidRPr="00D967CA" w:rsidRDefault="00FB5EB6" w:rsidP="00FB5EB6">
      <w:pPr>
        <w:pStyle w:val="1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</w:t>
      </w:r>
      <w:r w:rsidRPr="00D967CA">
        <w:rPr>
          <w:sz w:val="28"/>
          <w:szCs w:val="28"/>
        </w:rPr>
        <w:t>т  0,1 °C до 30 °C</w:t>
      </w:r>
      <w:r>
        <w:rPr>
          <w:sz w:val="28"/>
          <w:szCs w:val="28"/>
        </w:rPr>
        <w:t>;</w:t>
      </w:r>
      <w:r w:rsidRPr="00D967CA">
        <w:rPr>
          <w:sz w:val="28"/>
          <w:szCs w:val="28"/>
        </w:rPr>
        <w:t xml:space="preserve"> или</w:t>
      </w:r>
    </w:p>
    <w:p w:rsidR="00FB5EB6" w:rsidRPr="00D967CA" w:rsidRDefault="00FB5EB6" w:rsidP="00FB5EB6">
      <w:pPr>
        <w:pStyle w:val="1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D967CA">
        <w:rPr>
          <w:sz w:val="28"/>
          <w:szCs w:val="28"/>
        </w:rPr>
        <w:t>т  30 °C до 90 °C.</w:t>
      </w:r>
    </w:p>
    <w:p w:rsidR="00FB5EB6" w:rsidRPr="00D967CA" w:rsidRDefault="00FB5EB6" w:rsidP="00FB5EB6">
      <w:pPr>
        <w:pStyle w:val="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Счетчик может быть такой конструкции, которая обеспечивает работу в обоих диапазонах.</w:t>
      </w:r>
    </w:p>
    <w:p w:rsidR="00FB5EB6" w:rsidRPr="00D967CA" w:rsidRDefault="00FB5EB6" w:rsidP="00FB5EB6">
      <w:pPr>
        <w:pStyle w:val="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3. Относительный диапазон давления воды</w:t>
      </w:r>
      <w:r>
        <w:rPr>
          <w:sz w:val="28"/>
          <w:szCs w:val="28"/>
        </w:rPr>
        <w:t>:</w:t>
      </w:r>
      <w:r w:rsidRPr="00D967CA">
        <w:rPr>
          <w:sz w:val="28"/>
          <w:szCs w:val="28"/>
        </w:rPr>
        <w:t xml:space="preserve"> диапазон от 0,3 бар до минимум 10 бар для Q3. </w:t>
      </w:r>
    </w:p>
    <w:p w:rsidR="00FB5EB6" w:rsidRPr="00D967CA" w:rsidRDefault="00FB5EB6" w:rsidP="00FB5EB6">
      <w:pPr>
        <w:pStyle w:val="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4. Для источника питания: номинальное значение напряжения переменного тока и/или предельные значения напряжения питания постоянного тока. </w:t>
      </w:r>
    </w:p>
    <w:p w:rsidR="00FB5EB6" w:rsidRPr="007B3E62" w:rsidRDefault="00FB5EB6" w:rsidP="00FB5EB6">
      <w:pPr>
        <w:pStyle w:val="1"/>
        <w:tabs>
          <w:tab w:val="left" w:pos="1134"/>
        </w:tabs>
        <w:spacing w:before="0" w:beforeAutospacing="0" w:after="0" w:afterAutospacing="0"/>
        <w:rPr>
          <w:rStyle w:val="bold"/>
          <w:b/>
          <w:bCs/>
          <w:sz w:val="28"/>
          <w:szCs w:val="28"/>
        </w:rPr>
      </w:pPr>
      <w:r w:rsidRPr="007B3E62">
        <w:rPr>
          <w:b/>
          <w:sz w:val="28"/>
          <w:szCs w:val="28"/>
        </w:rPr>
        <w:t>Максимально допус</w:t>
      </w:r>
      <w:r>
        <w:rPr>
          <w:b/>
          <w:sz w:val="28"/>
          <w:szCs w:val="28"/>
        </w:rPr>
        <w:t>ти</w:t>
      </w:r>
      <w:r w:rsidRPr="007B3E62">
        <w:rPr>
          <w:b/>
          <w:sz w:val="28"/>
          <w:szCs w:val="28"/>
        </w:rPr>
        <w:t>мая погрешность</w:t>
      </w:r>
    </w:p>
    <w:p w:rsidR="00FB5EB6" w:rsidRPr="00D967CA" w:rsidRDefault="00FB5EB6" w:rsidP="00FB5EB6">
      <w:pPr>
        <w:pStyle w:val="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rStyle w:val="bold"/>
          <w:bCs/>
          <w:sz w:val="28"/>
          <w:szCs w:val="28"/>
        </w:rPr>
        <w:t xml:space="preserve">5. </w:t>
      </w:r>
      <w:r w:rsidRPr="00D967CA">
        <w:rPr>
          <w:sz w:val="28"/>
          <w:szCs w:val="28"/>
        </w:rPr>
        <w:t>Максимально допускаемая погрешность, положительная или отрицательная, для объемов, измеряемых при расходах между переходным расходом (Q</w:t>
      </w:r>
      <w:r w:rsidRPr="00D967CA">
        <w:rPr>
          <w:rStyle w:val="sub"/>
          <w:sz w:val="28"/>
          <w:szCs w:val="28"/>
        </w:rPr>
        <w:t>2</w:t>
      </w:r>
      <w:r w:rsidRPr="00D967CA">
        <w:rPr>
          <w:sz w:val="28"/>
          <w:szCs w:val="28"/>
        </w:rPr>
        <w:t>) (включительно) и максимальным расходом (Q</w:t>
      </w:r>
      <w:r w:rsidRPr="00D967CA">
        <w:rPr>
          <w:rStyle w:val="sub"/>
          <w:sz w:val="28"/>
          <w:szCs w:val="28"/>
        </w:rPr>
        <w:t>4</w:t>
      </w:r>
      <w:r w:rsidRPr="00D967CA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D967CA">
        <w:rPr>
          <w:sz w:val="28"/>
          <w:szCs w:val="28"/>
        </w:rPr>
        <w:t xml:space="preserve"> составляет:</w:t>
      </w:r>
    </w:p>
    <w:p w:rsidR="00FB5EB6" w:rsidRPr="00D967CA" w:rsidRDefault="00FB5EB6" w:rsidP="00FB5EB6">
      <w:pPr>
        <w:pStyle w:val="ti-grseq-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967CA">
        <w:rPr>
          <w:sz w:val="28"/>
          <w:szCs w:val="28"/>
        </w:rPr>
        <w:t>2 % для воды при температуре ≤ 30 °C</w:t>
      </w:r>
      <w:r>
        <w:rPr>
          <w:sz w:val="28"/>
          <w:szCs w:val="28"/>
        </w:rPr>
        <w:t>;</w:t>
      </w:r>
    </w:p>
    <w:p w:rsidR="00FB5EB6" w:rsidRPr="00D967CA" w:rsidRDefault="00FB5EB6" w:rsidP="00FB5EB6">
      <w:pPr>
        <w:pStyle w:val="ti-grseq-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967CA">
        <w:rPr>
          <w:sz w:val="28"/>
          <w:szCs w:val="28"/>
        </w:rPr>
        <w:t>3 % для воды при температуре &gt; 30 °C</w:t>
      </w:r>
      <w:r>
        <w:rPr>
          <w:sz w:val="28"/>
          <w:szCs w:val="28"/>
        </w:rPr>
        <w:t>.</w:t>
      </w:r>
    </w:p>
    <w:p w:rsidR="00FB5EB6" w:rsidRPr="00D967CA" w:rsidRDefault="00FB5EB6" w:rsidP="00FB5EB6">
      <w:pPr>
        <w:pStyle w:val="ti-grseq-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Счетчик не должен злоупотреблять МДП или систематически предпочитать одну из сторон. </w:t>
      </w:r>
    </w:p>
    <w:p w:rsidR="00FB5EB6" w:rsidRPr="00D967CA" w:rsidRDefault="00FB5EB6" w:rsidP="00FB5EB6">
      <w:pPr>
        <w:pStyle w:val="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6. МДП, положительная или отрицательная, для объемов, поступающих при расходах от наименьшего (Q</w:t>
      </w:r>
      <w:r w:rsidRPr="00D967CA">
        <w:rPr>
          <w:rStyle w:val="sub"/>
          <w:sz w:val="28"/>
          <w:szCs w:val="28"/>
        </w:rPr>
        <w:t>1</w:t>
      </w:r>
      <w:r w:rsidRPr="00D967CA">
        <w:rPr>
          <w:sz w:val="28"/>
          <w:szCs w:val="28"/>
        </w:rPr>
        <w:t>) до переходного (Q</w:t>
      </w:r>
      <w:r w:rsidRPr="00D967CA">
        <w:rPr>
          <w:rStyle w:val="sub"/>
          <w:sz w:val="28"/>
          <w:szCs w:val="28"/>
        </w:rPr>
        <w:t>2</w:t>
      </w:r>
      <w:r w:rsidRPr="00D967CA">
        <w:rPr>
          <w:sz w:val="28"/>
          <w:szCs w:val="28"/>
        </w:rPr>
        <w:t>) (исключительно)</w:t>
      </w:r>
      <w:r>
        <w:rPr>
          <w:sz w:val="28"/>
          <w:szCs w:val="28"/>
        </w:rPr>
        <w:t>,</w:t>
      </w:r>
      <w:r w:rsidRPr="00D967CA">
        <w:rPr>
          <w:sz w:val="28"/>
          <w:szCs w:val="28"/>
        </w:rPr>
        <w:t xml:space="preserve"> составляет 5 % при любой температуре воды.</w:t>
      </w:r>
    </w:p>
    <w:p w:rsidR="00FB5EB6" w:rsidRPr="00D967CA" w:rsidRDefault="00FB5EB6" w:rsidP="00FB5EB6">
      <w:pPr>
        <w:pStyle w:val="ti-grseq-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Счетчик не должен злоупотреблять МДП или систематически предпочитать одну из сторон. </w:t>
      </w:r>
    </w:p>
    <w:p w:rsidR="00FB5EB6" w:rsidRPr="006F34A4" w:rsidRDefault="00FB5EB6" w:rsidP="00FB5EB6">
      <w:pPr>
        <w:pStyle w:val="ti-grseq-1"/>
        <w:tabs>
          <w:tab w:val="left" w:pos="1134"/>
        </w:tabs>
        <w:spacing w:before="0" w:beforeAutospacing="0" w:after="0" w:afterAutospacing="0"/>
        <w:rPr>
          <w:b/>
          <w:bCs/>
          <w:sz w:val="28"/>
          <w:szCs w:val="28"/>
        </w:rPr>
      </w:pPr>
      <w:r w:rsidRPr="006F34A4">
        <w:rPr>
          <w:b/>
          <w:sz w:val="28"/>
          <w:szCs w:val="28"/>
        </w:rPr>
        <w:t>Допускаемое воздействие помех</w:t>
      </w:r>
    </w:p>
    <w:p w:rsidR="00FB5EB6" w:rsidRPr="006F34A4" w:rsidRDefault="00FB5EB6" w:rsidP="00FB5EB6">
      <w:pPr>
        <w:pStyle w:val="ti-grseq-1"/>
        <w:tabs>
          <w:tab w:val="left" w:pos="1134"/>
        </w:tabs>
        <w:spacing w:before="0" w:beforeAutospacing="0" w:after="0" w:afterAutospacing="0"/>
        <w:rPr>
          <w:rStyle w:val="italic"/>
          <w:bCs/>
          <w:iCs/>
          <w:sz w:val="28"/>
          <w:szCs w:val="28"/>
        </w:rPr>
      </w:pPr>
      <w:r w:rsidRPr="006F34A4">
        <w:rPr>
          <w:bCs/>
          <w:sz w:val="28"/>
          <w:szCs w:val="28"/>
        </w:rPr>
        <w:t>7.1.   </w:t>
      </w:r>
      <w:r w:rsidRPr="006F34A4">
        <w:rPr>
          <w:sz w:val="28"/>
          <w:szCs w:val="28"/>
        </w:rPr>
        <w:t>Электромагнитная невосприимчивость</w:t>
      </w:r>
    </w:p>
    <w:p w:rsidR="00FB5EB6" w:rsidRPr="00D967CA" w:rsidRDefault="00FB5EB6" w:rsidP="00FB5EB6">
      <w:pPr>
        <w:pStyle w:val="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rStyle w:val="italic"/>
          <w:bCs/>
          <w:iCs/>
          <w:sz w:val="28"/>
          <w:szCs w:val="28"/>
        </w:rPr>
        <w:t>7.1.1.</w:t>
      </w:r>
      <w:r w:rsidRPr="00D967CA">
        <w:rPr>
          <w:sz w:val="28"/>
          <w:szCs w:val="28"/>
        </w:rPr>
        <w:t xml:space="preserve"> Влияние электромагнитных помех на счетчики воды должно быть таковым, чтобы:</w:t>
      </w:r>
    </w:p>
    <w:p w:rsidR="00FB5EB6" w:rsidRPr="00D967CA" w:rsidRDefault="00FB5EB6" w:rsidP="00FB5EB6">
      <w:pPr>
        <w:pStyle w:val="ti-grseq-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C811D4">
        <w:rPr>
          <w:bCs/>
          <w:sz w:val="28"/>
          <w:szCs w:val="28"/>
        </w:rPr>
        <w:t>1)</w:t>
      </w:r>
      <w:r w:rsidRPr="00D967CA">
        <w:rPr>
          <w:sz w:val="28"/>
          <w:szCs w:val="28"/>
        </w:rPr>
        <w:t>изменение результата измерения не превышало критического значения изменения, установленного в пункте 7.1.3</w:t>
      </w:r>
      <w:r>
        <w:rPr>
          <w:sz w:val="28"/>
          <w:szCs w:val="28"/>
        </w:rPr>
        <w:t xml:space="preserve"> настоящего приложения</w:t>
      </w:r>
      <w:r w:rsidRPr="00D967CA">
        <w:rPr>
          <w:sz w:val="28"/>
          <w:szCs w:val="28"/>
        </w:rPr>
        <w:t xml:space="preserve">, или </w:t>
      </w:r>
    </w:p>
    <w:p w:rsidR="00FB5EB6" w:rsidRPr="00D967CA" w:rsidRDefault="00FB5EB6" w:rsidP="00FB5EB6">
      <w:pPr>
        <w:pStyle w:val="ti-grseq-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967CA">
        <w:rPr>
          <w:sz w:val="28"/>
          <w:szCs w:val="28"/>
        </w:rPr>
        <w:t xml:space="preserve">показание результата измерения не могло интерпретироваться как достоверный результат </w:t>
      </w:r>
      <w:r>
        <w:rPr>
          <w:sz w:val="28"/>
          <w:szCs w:val="28"/>
        </w:rPr>
        <w:t>(</w:t>
      </w:r>
      <w:r w:rsidRPr="00D967CA">
        <w:rPr>
          <w:sz w:val="28"/>
          <w:szCs w:val="28"/>
        </w:rPr>
        <w:t>как, например, мгновенное изменение не может интерпретироваться, запоминаться или передаваться как результат измерения</w:t>
      </w:r>
      <w:r>
        <w:rPr>
          <w:sz w:val="28"/>
          <w:szCs w:val="28"/>
        </w:rPr>
        <w:t>).</w:t>
      </w:r>
    </w:p>
    <w:p w:rsidR="00FB5EB6" w:rsidRPr="00D967CA" w:rsidRDefault="00FB5EB6" w:rsidP="00FB5EB6">
      <w:pPr>
        <w:pStyle w:val="ti-grseq-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7.1.2</w:t>
      </w:r>
      <w:r>
        <w:rPr>
          <w:sz w:val="28"/>
          <w:szCs w:val="28"/>
        </w:rPr>
        <w:t>.</w:t>
      </w:r>
      <w:r w:rsidRPr="00D967CA">
        <w:rPr>
          <w:sz w:val="28"/>
          <w:szCs w:val="28"/>
        </w:rPr>
        <w:t xml:space="preserve"> После воздействия электромагнитных помех счетчик воды должен:</w:t>
      </w:r>
    </w:p>
    <w:p w:rsidR="00FB5EB6" w:rsidRPr="00D967CA" w:rsidRDefault="00FB5EB6" w:rsidP="00FB5EB6">
      <w:pPr>
        <w:pStyle w:val="ti-grseq-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967CA">
        <w:rPr>
          <w:sz w:val="28"/>
          <w:szCs w:val="28"/>
        </w:rPr>
        <w:t xml:space="preserve"> восстанавливать свою работу в пределах МДП</w:t>
      </w:r>
      <w:r>
        <w:rPr>
          <w:sz w:val="28"/>
          <w:szCs w:val="28"/>
        </w:rPr>
        <w:t>;</w:t>
      </w:r>
    </w:p>
    <w:p w:rsidR="00FB5EB6" w:rsidRPr="00D967CA" w:rsidRDefault="00FB5EB6" w:rsidP="00FB5EB6">
      <w:pPr>
        <w:pStyle w:val="ti-grseq-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2)</w:t>
      </w:r>
      <w:r w:rsidRPr="00D967CA">
        <w:rPr>
          <w:sz w:val="28"/>
          <w:szCs w:val="28"/>
        </w:rPr>
        <w:t xml:space="preserve"> сохранять все измерительные функции</w:t>
      </w:r>
      <w:r>
        <w:rPr>
          <w:sz w:val="28"/>
          <w:szCs w:val="28"/>
        </w:rPr>
        <w:t>;</w:t>
      </w:r>
    </w:p>
    <w:p w:rsidR="00FB5EB6" w:rsidRPr="00D967CA" w:rsidRDefault="00FB5EB6" w:rsidP="00FB5EB6">
      <w:pPr>
        <w:pStyle w:val="note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D967CA">
        <w:rPr>
          <w:sz w:val="28"/>
          <w:szCs w:val="28"/>
        </w:rPr>
        <w:t>обеспечивать восстановление всей измерительной информации, имевшейся непосредственно перед воздействием помехи.</w:t>
      </w:r>
    </w:p>
    <w:p w:rsidR="00FB5EB6" w:rsidRPr="00D967CA" w:rsidRDefault="00FB5EB6" w:rsidP="00FB5EB6">
      <w:pPr>
        <w:pStyle w:val="ti-grseq-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7.1.3 Критическое значение изменения равно наименьшему из двух следующих значений:</w:t>
      </w:r>
    </w:p>
    <w:p w:rsidR="00FB5EB6" w:rsidRPr="00D967CA" w:rsidRDefault="00FB5EB6" w:rsidP="00FB5EB6">
      <w:pPr>
        <w:pStyle w:val="ti-grseq-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967CA">
        <w:rPr>
          <w:sz w:val="28"/>
          <w:szCs w:val="28"/>
        </w:rPr>
        <w:t xml:space="preserve"> объема, соответствующего половине значения МДП в верхнем участке измеренного объема;</w:t>
      </w:r>
    </w:p>
    <w:p w:rsidR="00FB5EB6" w:rsidRPr="00D967CA" w:rsidRDefault="00FB5EB6" w:rsidP="00FB5EB6">
      <w:pPr>
        <w:pStyle w:val="ti-grseq-1"/>
        <w:tabs>
          <w:tab w:val="left" w:pos="1134"/>
        </w:tabs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sz w:val="28"/>
          <w:szCs w:val="28"/>
        </w:rPr>
        <w:t>2)</w:t>
      </w:r>
      <w:r w:rsidRPr="00D967CA">
        <w:rPr>
          <w:sz w:val="28"/>
          <w:szCs w:val="28"/>
        </w:rPr>
        <w:t xml:space="preserve"> объема, соответствующего значению МДП объема, полученного за одну минуту при расходе Q</w:t>
      </w:r>
      <w:r w:rsidRPr="00D967CA">
        <w:rPr>
          <w:rStyle w:val="sub"/>
          <w:sz w:val="28"/>
          <w:szCs w:val="28"/>
        </w:rPr>
        <w:t>3</w:t>
      </w:r>
      <w:r w:rsidRPr="00D967CA">
        <w:rPr>
          <w:sz w:val="28"/>
          <w:szCs w:val="28"/>
        </w:rPr>
        <w:t>.</w:t>
      </w:r>
    </w:p>
    <w:p w:rsidR="00FB5EB6" w:rsidRPr="006F34A4" w:rsidRDefault="00FB5EB6" w:rsidP="00FB5EB6">
      <w:pPr>
        <w:pStyle w:val="ti-grseq-1"/>
        <w:tabs>
          <w:tab w:val="left" w:pos="1134"/>
        </w:tabs>
        <w:spacing w:before="0" w:beforeAutospacing="0" w:after="0" w:afterAutospacing="0"/>
        <w:rPr>
          <w:bCs/>
          <w:sz w:val="28"/>
          <w:szCs w:val="28"/>
        </w:rPr>
      </w:pPr>
      <w:r w:rsidRPr="006F34A4">
        <w:rPr>
          <w:bCs/>
          <w:sz w:val="28"/>
          <w:szCs w:val="28"/>
        </w:rPr>
        <w:t>7.2.   </w:t>
      </w:r>
      <w:r w:rsidRPr="006F34A4">
        <w:rPr>
          <w:sz w:val="28"/>
          <w:szCs w:val="28"/>
        </w:rPr>
        <w:t>Долговечность</w:t>
      </w:r>
    </w:p>
    <w:p w:rsidR="00FB5EB6" w:rsidRPr="00D967CA" w:rsidRDefault="00FB5EB6" w:rsidP="00FB5EB6">
      <w:pPr>
        <w:pStyle w:val="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lastRenderedPageBreak/>
        <w:t xml:space="preserve">После проведения соответствующего испытания с учетом периода времени, определенного </w:t>
      </w:r>
      <w:r>
        <w:rPr>
          <w:sz w:val="28"/>
          <w:szCs w:val="28"/>
        </w:rPr>
        <w:t>производителем</w:t>
      </w:r>
      <w:r w:rsidRPr="00D967CA">
        <w:rPr>
          <w:sz w:val="28"/>
          <w:szCs w:val="28"/>
        </w:rPr>
        <w:t xml:space="preserve">, должны </w:t>
      </w:r>
      <w:r>
        <w:rPr>
          <w:sz w:val="28"/>
          <w:szCs w:val="28"/>
        </w:rPr>
        <w:t xml:space="preserve">быть </w:t>
      </w:r>
      <w:r w:rsidRPr="00D967CA">
        <w:rPr>
          <w:sz w:val="28"/>
          <w:szCs w:val="28"/>
        </w:rPr>
        <w:t>удовлетвор</w:t>
      </w:r>
      <w:r>
        <w:rPr>
          <w:sz w:val="28"/>
          <w:szCs w:val="28"/>
        </w:rPr>
        <w:t>ены</w:t>
      </w:r>
      <w:r w:rsidRPr="00D967CA">
        <w:rPr>
          <w:sz w:val="28"/>
          <w:szCs w:val="28"/>
        </w:rPr>
        <w:t xml:space="preserve"> следующие критерии:</w:t>
      </w:r>
    </w:p>
    <w:p w:rsidR="00FB5EB6" w:rsidRPr="00D967CA" w:rsidRDefault="00FB5EB6" w:rsidP="00FB5EB6">
      <w:pPr>
        <w:pStyle w:val="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7.2.1 Отклонение результата измерений после испытания на долговечность по отношению к первоначальному результату измерений не должно превышать:</w:t>
      </w:r>
    </w:p>
    <w:p w:rsidR="00FB5EB6" w:rsidRPr="00D967CA" w:rsidRDefault="00FB5EB6" w:rsidP="00FB5EB6">
      <w:pPr>
        <w:pStyle w:val="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1)</w:t>
      </w:r>
      <w:r w:rsidRPr="00D967CA">
        <w:rPr>
          <w:sz w:val="28"/>
          <w:szCs w:val="28"/>
        </w:rPr>
        <w:t xml:space="preserve"> 3 % измеренного объема между Q1 (включительно) и Q2 (исключительно);</w:t>
      </w:r>
    </w:p>
    <w:p w:rsidR="00FB5EB6" w:rsidRPr="00D967CA" w:rsidRDefault="00FB5EB6" w:rsidP="00FB5EB6">
      <w:pPr>
        <w:pStyle w:val="note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2)</w:t>
      </w:r>
      <w:r w:rsidRPr="00D967CA">
        <w:rPr>
          <w:sz w:val="28"/>
          <w:szCs w:val="28"/>
        </w:rPr>
        <w:t xml:space="preserve"> 1,5 % измеренного объема между Q2 (включительно) и Q4 (включительно).</w:t>
      </w:r>
    </w:p>
    <w:p w:rsidR="00FB5EB6" w:rsidRPr="00D967CA" w:rsidRDefault="00FB5EB6" w:rsidP="00FB5EB6">
      <w:pPr>
        <w:pStyle w:val="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7.2.2 Погрешность показания измеренного объема после испытания на долговечность не должн</w:t>
      </w:r>
      <w:r>
        <w:rPr>
          <w:sz w:val="28"/>
          <w:szCs w:val="28"/>
        </w:rPr>
        <w:t>а</w:t>
      </w:r>
      <w:r w:rsidRPr="00D967CA">
        <w:rPr>
          <w:sz w:val="28"/>
          <w:szCs w:val="28"/>
        </w:rPr>
        <w:t xml:space="preserve"> превышать:</w:t>
      </w:r>
    </w:p>
    <w:p w:rsidR="00FB5EB6" w:rsidRPr="00D967CA" w:rsidRDefault="00FB5EB6" w:rsidP="00FB5EB6">
      <w:pPr>
        <w:pStyle w:val="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1)</w:t>
      </w:r>
      <w:r w:rsidRPr="00D967CA">
        <w:rPr>
          <w:sz w:val="28"/>
          <w:szCs w:val="28"/>
        </w:rPr>
        <w:t xml:space="preserve"> ± 6 % измеренного объема между Q</w:t>
      </w:r>
      <w:r w:rsidRPr="00D967CA">
        <w:rPr>
          <w:rStyle w:val="sub"/>
          <w:sz w:val="28"/>
          <w:szCs w:val="28"/>
        </w:rPr>
        <w:t>1</w:t>
      </w:r>
      <w:r w:rsidRPr="00D967CA">
        <w:rPr>
          <w:rStyle w:val="apple-converted-space"/>
          <w:sz w:val="28"/>
          <w:szCs w:val="28"/>
        </w:rPr>
        <w:t> </w:t>
      </w:r>
      <w:r w:rsidRPr="00D967CA">
        <w:rPr>
          <w:sz w:val="28"/>
          <w:szCs w:val="28"/>
        </w:rPr>
        <w:t>(включительно) и Q</w:t>
      </w:r>
      <w:r w:rsidRPr="00D967CA">
        <w:rPr>
          <w:rStyle w:val="sub"/>
          <w:sz w:val="28"/>
          <w:szCs w:val="28"/>
        </w:rPr>
        <w:t>2</w:t>
      </w:r>
      <w:r w:rsidRPr="00D967CA">
        <w:rPr>
          <w:rStyle w:val="apple-converted-space"/>
          <w:sz w:val="28"/>
          <w:szCs w:val="28"/>
        </w:rPr>
        <w:t> </w:t>
      </w:r>
      <w:r w:rsidRPr="00D967CA">
        <w:rPr>
          <w:sz w:val="28"/>
          <w:szCs w:val="28"/>
        </w:rPr>
        <w:t>(исключительно);</w:t>
      </w:r>
    </w:p>
    <w:p w:rsidR="00FB5EB6" w:rsidRPr="00D967CA" w:rsidRDefault="00FB5EB6" w:rsidP="00FB5EB6">
      <w:pPr>
        <w:pStyle w:val="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967CA">
        <w:rPr>
          <w:sz w:val="28"/>
          <w:szCs w:val="28"/>
        </w:rPr>
        <w:t>± 2,5 % измеренного объема между Q</w:t>
      </w:r>
      <w:r w:rsidRPr="00D967CA">
        <w:rPr>
          <w:rStyle w:val="sub"/>
          <w:sz w:val="28"/>
          <w:szCs w:val="28"/>
        </w:rPr>
        <w:t>2</w:t>
      </w:r>
      <w:r w:rsidRPr="00D967CA">
        <w:rPr>
          <w:rStyle w:val="apple-converted-space"/>
          <w:sz w:val="28"/>
          <w:szCs w:val="28"/>
        </w:rPr>
        <w:t> </w:t>
      </w:r>
      <w:r w:rsidRPr="00D967CA">
        <w:rPr>
          <w:sz w:val="28"/>
          <w:szCs w:val="28"/>
        </w:rPr>
        <w:t>(включительно) и Q</w:t>
      </w:r>
      <w:r w:rsidRPr="00D967CA">
        <w:rPr>
          <w:rStyle w:val="sub"/>
          <w:sz w:val="28"/>
          <w:szCs w:val="28"/>
        </w:rPr>
        <w:t>4</w:t>
      </w:r>
      <w:r w:rsidRPr="00D967CA">
        <w:rPr>
          <w:rStyle w:val="apple-converted-space"/>
          <w:sz w:val="28"/>
          <w:szCs w:val="28"/>
        </w:rPr>
        <w:t> </w:t>
      </w:r>
      <w:r w:rsidRPr="00D967CA">
        <w:rPr>
          <w:sz w:val="28"/>
          <w:szCs w:val="28"/>
        </w:rPr>
        <w:t>(включительно) для счетчиков воды, предназначенных для измерения количества воды с температурой от 0,1 °C до 30 °C;</w:t>
      </w:r>
    </w:p>
    <w:p w:rsidR="00FB5EB6" w:rsidRPr="00D967CA" w:rsidRDefault="00FB5EB6" w:rsidP="00FB5EB6">
      <w:pPr>
        <w:pStyle w:val="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D967CA">
        <w:rPr>
          <w:sz w:val="28"/>
          <w:szCs w:val="28"/>
        </w:rPr>
        <w:t>± 3,5 % измеренного объема между Q</w:t>
      </w:r>
      <w:r w:rsidRPr="00D967CA">
        <w:rPr>
          <w:rStyle w:val="sub"/>
          <w:sz w:val="28"/>
          <w:szCs w:val="28"/>
        </w:rPr>
        <w:t>2</w:t>
      </w:r>
      <w:r w:rsidRPr="00D967CA">
        <w:rPr>
          <w:rStyle w:val="apple-converted-space"/>
          <w:sz w:val="28"/>
          <w:szCs w:val="28"/>
        </w:rPr>
        <w:t> </w:t>
      </w:r>
      <w:r w:rsidRPr="00D967CA">
        <w:rPr>
          <w:sz w:val="28"/>
          <w:szCs w:val="28"/>
        </w:rPr>
        <w:t>(включительно) и Q</w:t>
      </w:r>
      <w:r>
        <w:rPr>
          <w:sz w:val="28"/>
          <w:szCs w:val="28"/>
        </w:rPr>
        <w:t>4</w:t>
      </w:r>
      <w:r w:rsidRPr="00D967CA">
        <w:rPr>
          <w:sz w:val="28"/>
          <w:szCs w:val="28"/>
        </w:rPr>
        <w:t xml:space="preserve"> (включительно) для счетчиков, предназначенных для измерения количества воды с температурой от 30 °C до 90 °C.</w:t>
      </w:r>
    </w:p>
    <w:p w:rsidR="00FB5EB6" w:rsidRPr="006F34A4" w:rsidRDefault="00FB5EB6" w:rsidP="00FB5EB6">
      <w:pPr>
        <w:pStyle w:val="note"/>
        <w:tabs>
          <w:tab w:val="left" w:pos="1134"/>
        </w:tabs>
        <w:spacing w:before="0" w:beforeAutospacing="0" w:after="0" w:afterAutospacing="0"/>
        <w:rPr>
          <w:rStyle w:val="bold"/>
          <w:b/>
          <w:bCs/>
          <w:sz w:val="28"/>
          <w:szCs w:val="28"/>
        </w:rPr>
      </w:pPr>
      <w:r w:rsidRPr="006F34A4">
        <w:rPr>
          <w:b/>
          <w:sz w:val="28"/>
          <w:szCs w:val="28"/>
        </w:rPr>
        <w:t xml:space="preserve">Соответствие </w:t>
      </w:r>
    </w:p>
    <w:p w:rsidR="00FB5EB6" w:rsidRPr="00D967CA" w:rsidRDefault="00FB5EB6" w:rsidP="00FB5EB6">
      <w:pPr>
        <w:pStyle w:val="ti-grseq-1"/>
        <w:tabs>
          <w:tab w:val="left" w:pos="1134"/>
        </w:tabs>
        <w:spacing w:before="0" w:beforeAutospacing="0" w:after="0" w:afterAutospacing="0"/>
        <w:rPr>
          <w:rStyle w:val="bold"/>
          <w:bCs/>
          <w:sz w:val="28"/>
          <w:szCs w:val="28"/>
        </w:rPr>
      </w:pPr>
      <w:r w:rsidRPr="00D967CA">
        <w:rPr>
          <w:rStyle w:val="bold"/>
          <w:bCs/>
          <w:sz w:val="28"/>
          <w:szCs w:val="28"/>
        </w:rPr>
        <w:t xml:space="preserve">8.1 </w:t>
      </w:r>
      <w:r w:rsidRPr="00D967CA">
        <w:rPr>
          <w:sz w:val="28"/>
          <w:szCs w:val="28"/>
        </w:rPr>
        <w:t>Счетчик воды должен быть работоспособным при установке в любом положении, если четко не показана иная маркировка</w:t>
      </w:r>
      <w:r w:rsidRPr="00D967CA">
        <w:rPr>
          <w:rStyle w:val="bold"/>
          <w:bCs/>
          <w:sz w:val="28"/>
          <w:szCs w:val="28"/>
        </w:rPr>
        <w:t>.</w:t>
      </w:r>
    </w:p>
    <w:p w:rsidR="00FB5EB6" w:rsidRPr="00D967CA" w:rsidRDefault="00FB5EB6" w:rsidP="00FB5EB6">
      <w:pPr>
        <w:pStyle w:val="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8.2 </w:t>
      </w:r>
      <w:r>
        <w:rPr>
          <w:sz w:val="28"/>
          <w:szCs w:val="28"/>
        </w:rPr>
        <w:t>Производ</w:t>
      </w:r>
      <w:r w:rsidRPr="00D967CA">
        <w:rPr>
          <w:sz w:val="28"/>
          <w:szCs w:val="28"/>
        </w:rPr>
        <w:t>итель должен указывать, позволяет ли конструкция счетчика измерять обратный поток. В этом случае, объем такого потока должен либо вычитаться из накопленного объема, либо регистрироваться отдельно. Та же МДП должна относит</w:t>
      </w:r>
      <w:r>
        <w:rPr>
          <w:sz w:val="28"/>
          <w:szCs w:val="28"/>
        </w:rPr>
        <w:t>ь</w:t>
      </w:r>
      <w:r w:rsidRPr="00D967CA">
        <w:rPr>
          <w:sz w:val="28"/>
          <w:szCs w:val="28"/>
        </w:rPr>
        <w:t>ся как к прямому, так и к обратному потоку.</w:t>
      </w:r>
    </w:p>
    <w:p w:rsidR="00FB5EB6" w:rsidRPr="00D967CA" w:rsidRDefault="00FB5EB6" w:rsidP="00FB5EB6">
      <w:pPr>
        <w:pStyle w:val="ti-grseq-1"/>
        <w:tabs>
          <w:tab w:val="left" w:pos="1134"/>
        </w:tabs>
        <w:spacing w:before="0" w:beforeAutospacing="0" w:after="0" w:afterAutospacing="0"/>
        <w:rPr>
          <w:bCs/>
          <w:sz w:val="28"/>
          <w:szCs w:val="28"/>
        </w:rPr>
      </w:pPr>
      <w:r w:rsidRPr="00D967CA">
        <w:rPr>
          <w:sz w:val="28"/>
          <w:szCs w:val="28"/>
        </w:rPr>
        <w:t>Счетчики воды, в которых не предусмотрено измерение обратного потока, должны предотвращать обратный поток либо выдерживать случайный обратный поток без каких-либо повреждений или изменений метрологических свойств.</w:t>
      </w:r>
    </w:p>
    <w:p w:rsidR="00FB5EB6" w:rsidRPr="006F34A4" w:rsidRDefault="00FB5EB6" w:rsidP="00FB5EB6">
      <w:pPr>
        <w:pStyle w:val="note"/>
        <w:tabs>
          <w:tab w:val="left" w:pos="1134"/>
        </w:tabs>
        <w:spacing w:before="0" w:beforeAutospacing="0" w:after="0" w:afterAutospacing="0"/>
        <w:rPr>
          <w:b/>
          <w:sz w:val="28"/>
          <w:szCs w:val="28"/>
        </w:rPr>
      </w:pPr>
      <w:r w:rsidRPr="006F34A4">
        <w:rPr>
          <w:b/>
          <w:sz w:val="28"/>
          <w:szCs w:val="28"/>
        </w:rPr>
        <w:t>Единицы измерения</w:t>
      </w:r>
    </w:p>
    <w:p w:rsidR="00FB5EB6" w:rsidRPr="00D967CA" w:rsidRDefault="00FB5EB6" w:rsidP="00FB5EB6">
      <w:pPr>
        <w:pStyle w:val="ti-grseq-1"/>
        <w:tabs>
          <w:tab w:val="left" w:pos="1134"/>
        </w:tabs>
        <w:spacing w:before="0" w:beforeAutospacing="0" w:after="0" w:afterAutospacing="0"/>
        <w:rPr>
          <w:bCs/>
          <w:sz w:val="28"/>
          <w:szCs w:val="28"/>
        </w:rPr>
      </w:pPr>
      <w:r w:rsidRPr="00D967CA">
        <w:rPr>
          <w:rStyle w:val="bold"/>
          <w:bCs/>
          <w:sz w:val="28"/>
          <w:szCs w:val="28"/>
        </w:rPr>
        <w:t xml:space="preserve">9. </w:t>
      </w:r>
      <w:r w:rsidRPr="00D967CA">
        <w:rPr>
          <w:sz w:val="28"/>
          <w:szCs w:val="28"/>
        </w:rPr>
        <w:t xml:space="preserve">Измеренный объем отображается </w:t>
      </w:r>
      <w:r>
        <w:rPr>
          <w:sz w:val="28"/>
          <w:szCs w:val="28"/>
        </w:rPr>
        <w:t xml:space="preserve">в </w:t>
      </w:r>
      <w:r w:rsidRPr="00D967CA">
        <w:rPr>
          <w:sz w:val="28"/>
          <w:szCs w:val="28"/>
        </w:rPr>
        <w:t xml:space="preserve">кубических метрах, символ </w:t>
      </w:r>
      <w:r>
        <w:rPr>
          <w:sz w:val="28"/>
          <w:szCs w:val="28"/>
        </w:rPr>
        <w:t>м</w:t>
      </w:r>
      <w:r w:rsidRPr="00D967CA">
        <w:rPr>
          <w:sz w:val="28"/>
          <w:szCs w:val="28"/>
          <w:vertAlign w:val="superscript"/>
        </w:rPr>
        <w:t>3</w:t>
      </w:r>
      <w:r w:rsidRPr="00D967CA">
        <w:rPr>
          <w:sz w:val="28"/>
          <w:szCs w:val="28"/>
        </w:rPr>
        <w:t>.</w:t>
      </w:r>
    </w:p>
    <w:p w:rsidR="00FB5EB6" w:rsidRPr="006F34A4" w:rsidRDefault="00FB5EB6" w:rsidP="00FB5EB6">
      <w:pPr>
        <w:pStyle w:val="ti-grseq-1"/>
        <w:tabs>
          <w:tab w:val="left" w:pos="1134"/>
        </w:tabs>
        <w:spacing w:before="0" w:beforeAutospacing="0" w:after="0" w:afterAutospacing="0"/>
        <w:rPr>
          <w:rStyle w:val="bold"/>
          <w:b/>
          <w:bCs/>
          <w:sz w:val="28"/>
          <w:szCs w:val="28"/>
        </w:rPr>
      </w:pPr>
      <w:r w:rsidRPr="006F34A4">
        <w:rPr>
          <w:b/>
          <w:sz w:val="28"/>
          <w:szCs w:val="28"/>
        </w:rPr>
        <w:t>Ввод в эксплуатацию</w:t>
      </w:r>
    </w:p>
    <w:p w:rsidR="00FB5EB6" w:rsidRPr="00D967CA" w:rsidRDefault="00FB5EB6" w:rsidP="00FB5EB6">
      <w:pPr>
        <w:tabs>
          <w:tab w:val="left" w:pos="1134"/>
        </w:tabs>
        <w:rPr>
          <w:sz w:val="28"/>
          <w:szCs w:val="28"/>
        </w:rPr>
      </w:pPr>
      <w:r w:rsidRPr="00D967CA">
        <w:rPr>
          <w:rStyle w:val="bold"/>
          <w:bCs/>
          <w:sz w:val="28"/>
          <w:szCs w:val="28"/>
        </w:rPr>
        <w:t xml:space="preserve">10. </w:t>
      </w:r>
      <w:r w:rsidRPr="00D967CA">
        <w:rPr>
          <w:sz w:val="28"/>
          <w:szCs w:val="28"/>
        </w:rPr>
        <w:t>Поставщик</w:t>
      </w:r>
      <w:r w:rsidRPr="00D967CA">
        <w:rPr>
          <w:rStyle w:val="bold"/>
          <w:bCs/>
          <w:sz w:val="28"/>
          <w:szCs w:val="28"/>
        </w:rPr>
        <w:t xml:space="preserve"> или лицо</w:t>
      </w:r>
      <w:r>
        <w:rPr>
          <w:rStyle w:val="bold"/>
          <w:bCs/>
          <w:sz w:val="28"/>
          <w:szCs w:val="28"/>
        </w:rPr>
        <w:t>,</w:t>
      </w:r>
      <w:r w:rsidRPr="00D967CA">
        <w:rPr>
          <w:rStyle w:val="bold"/>
          <w:bCs/>
          <w:sz w:val="28"/>
          <w:szCs w:val="28"/>
        </w:rPr>
        <w:t xml:space="preserve"> законно уполномоченное для </w:t>
      </w:r>
      <w:r w:rsidRPr="00D967CA">
        <w:rPr>
          <w:sz w:val="28"/>
          <w:szCs w:val="28"/>
        </w:rPr>
        <w:t>установки счетчика</w:t>
      </w:r>
      <w:r w:rsidR="00745D47">
        <w:rPr>
          <w:sz w:val="28"/>
          <w:szCs w:val="28"/>
        </w:rPr>
        <w:t xml:space="preserve"> </w:t>
      </w:r>
      <w:r w:rsidR="00745D47" w:rsidRPr="00745D47">
        <w:rPr>
          <w:sz w:val="28"/>
          <w:szCs w:val="28"/>
        </w:rPr>
        <w:t>воды</w:t>
      </w:r>
      <w:r w:rsidR="00745D47">
        <w:rPr>
          <w:sz w:val="28"/>
          <w:szCs w:val="28"/>
        </w:rPr>
        <w:t xml:space="preserve"> </w:t>
      </w:r>
      <w:r w:rsidRPr="00D967CA">
        <w:rPr>
          <w:sz w:val="28"/>
          <w:szCs w:val="28"/>
        </w:rPr>
        <w:t>, должно определить требования эксплуатации</w:t>
      </w:r>
      <w:r>
        <w:rPr>
          <w:sz w:val="28"/>
          <w:szCs w:val="28"/>
        </w:rPr>
        <w:t>,</w:t>
      </w:r>
      <w:r w:rsidRPr="00D967CA">
        <w:rPr>
          <w:sz w:val="28"/>
          <w:szCs w:val="28"/>
        </w:rPr>
        <w:t xml:space="preserve"> предусмотренные в пунктах 1, 2 и 3 </w:t>
      </w:r>
      <w:r>
        <w:rPr>
          <w:sz w:val="28"/>
          <w:szCs w:val="28"/>
        </w:rPr>
        <w:t xml:space="preserve"> настоящего приложения, </w:t>
      </w:r>
      <w:r w:rsidRPr="00D967CA">
        <w:rPr>
          <w:sz w:val="28"/>
          <w:szCs w:val="28"/>
        </w:rPr>
        <w:t>таким образом, чтобы счетчик</w:t>
      </w:r>
      <w:r w:rsidR="00745D47">
        <w:rPr>
          <w:sz w:val="28"/>
          <w:szCs w:val="28"/>
        </w:rPr>
        <w:t xml:space="preserve"> </w:t>
      </w:r>
      <w:r w:rsidR="00745D47" w:rsidRPr="00745D47">
        <w:rPr>
          <w:sz w:val="28"/>
          <w:szCs w:val="28"/>
        </w:rPr>
        <w:t>воды</w:t>
      </w:r>
      <w:r w:rsidR="00745D47">
        <w:rPr>
          <w:sz w:val="28"/>
          <w:szCs w:val="28"/>
        </w:rPr>
        <w:t xml:space="preserve"> </w:t>
      </w:r>
      <w:r w:rsidRPr="00D967CA">
        <w:rPr>
          <w:sz w:val="28"/>
          <w:szCs w:val="28"/>
        </w:rPr>
        <w:t xml:space="preserve"> был пригоден для точных измерений потребления воды, которое предусм</w:t>
      </w:r>
      <w:r>
        <w:rPr>
          <w:sz w:val="28"/>
          <w:szCs w:val="28"/>
        </w:rPr>
        <w:t xml:space="preserve">атривается </w:t>
      </w:r>
      <w:r w:rsidRPr="00D967CA">
        <w:rPr>
          <w:sz w:val="28"/>
          <w:szCs w:val="28"/>
        </w:rPr>
        <w:t>или мо</w:t>
      </w:r>
      <w:r>
        <w:rPr>
          <w:sz w:val="28"/>
          <w:szCs w:val="28"/>
        </w:rPr>
        <w:t xml:space="preserve">жет </w:t>
      </w:r>
      <w:r w:rsidRPr="00D967CA">
        <w:rPr>
          <w:sz w:val="28"/>
          <w:szCs w:val="28"/>
        </w:rPr>
        <w:t xml:space="preserve">быть предвидено. </w:t>
      </w:r>
    </w:p>
    <w:p w:rsidR="00FB5EB6" w:rsidRPr="00D967CA" w:rsidRDefault="00FB5EB6" w:rsidP="00FB5EB6">
      <w:pPr>
        <w:pStyle w:val="note"/>
        <w:tabs>
          <w:tab w:val="left" w:pos="1134"/>
        </w:tabs>
        <w:spacing w:before="0" w:beforeAutospacing="0" w:after="0" w:afterAutospacing="0"/>
        <w:rPr>
          <w:b/>
          <w:sz w:val="28"/>
          <w:szCs w:val="28"/>
        </w:rPr>
      </w:pPr>
    </w:p>
    <w:p w:rsidR="00FB5EB6" w:rsidRPr="006F34A4" w:rsidRDefault="00FB5EB6" w:rsidP="00FB5EB6">
      <w:pPr>
        <w:pStyle w:val="note"/>
        <w:tabs>
          <w:tab w:val="left" w:pos="1134"/>
        </w:tabs>
        <w:spacing w:before="0" w:beforeAutospacing="0" w:after="0" w:afterAutospacing="0"/>
        <w:rPr>
          <w:b/>
          <w:sz w:val="28"/>
          <w:szCs w:val="28"/>
        </w:rPr>
      </w:pPr>
      <w:r w:rsidRPr="006F34A4">
        <w:rPr>
          <w:b/>
          <w:sz w:val="28"/>
          <w:szCs w:val="28"/>
        </w:rPr>
        <w:t>ОЦЕНКА СООТВЕТСТВИЯ</w:t>
      </w:r>
    </w:p>
    <w:p w:rsidR="00FB5EB6" w:rsidRPr="00D967CA" w:rsidRDefault="00FB5EB6" w:rsidP="00FB5EB6">
      <w:pPr>
        <w:pStyle w:val="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Процедурами оценки соответствия, </w:t>
      </w:r>
      <w:r>
        <w:rPr>
          <w:sz w:val="28"/>
          <w:szCs w:val="28"/>
        </w:rPr>
        <w:t xml:space="preserve">указанными </w:t>
      </w:r>
      <w:r w:rsidRPr="00D967C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приложении№ </w:t>
      </w:r>
      <w:r w:rsidRPr="00D967CA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Технической регламенту</w:t>
      </w:r>
      <w:r w:rsidRPr="00D967CA">
        <w:rPr>
          <w:sz w:val="28"/>
          <w:szCs w:val="28"/>
        </w:rPr>
        <w:t xml:space="preserve">, из которых </w:t>
      </w:r>
      <w:r>
        <w:rPr>
          <w:sz w:val="28"/>
          <w:szCs w:val="28"/>
        </w:rPr>
        <w:t>производитель м</w:t>
      </w:r>
      <w:r w:rsidRPr="00D967CA">
        <w:rPr>
          <w:sz w:val="28"/>
          <w:szCs w:val="28"/>
        </w:rPr>
        <w:t xml:space="preserve">ожет </w:t>
      </w:r>
      <w:r>
        <w:rPr>
          <w:sz w:val="28"/>
          <w:szCs w:val="28"/>
        </w:rPr>
        <w:t xml:space="preserve">сделать выбор, </w:t>
      </w:r>
      <w:r w:rsidRPr="00D967CA">
        <w:rPr>
          <w:sz w:val="28"/>
          <w:szCs w:val="28"/>
        </w:rPr>
        <w:t xml:space="preserve"> являются: B + F или B + D или H1.</w:t>
      </w:r>
    </w:p>
    <w:p w:rsidR="00635F90" w:rsidRDefault="00635F90"/>
    <w:sectPr w:rsidR="00635F90" w:rsidSect="00FB5EB6">
      <w:pgSz w:w="11906" w:h="16838"/>
      <w:pgMar w:top="63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714B"/>
    <w:multiLevelType w:val="hybridMultilevel"/>
    <w:tmpl w:val="2DA6C190"/>
    <w:lvl w:ilvl="0" w:tplc="C324BF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256169"/>
    <w:multiLevelType w:val="hybridMultilevel"/>
    <w:tmpl w:val="ADA66878"/>
    <w:lvl w:ilvl="0" w:tplc="31B0A9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236F66"/>
    <w:multiLevelType w:val="multilevel"/>
    <w:tmpl w:val="5E4ACC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00000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FB5EB6"/>
    <w:rsid w:val="00635F90"/>
    <w:rsid w:val="00745D47"/>
    <w:rsid w:val="00746015"/>
    <w:rsid w:val="00FB5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EB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FB5EB6"/>
  </w:style>
  <w:style w:type="paragraph" w:customStyle="1" w:styleId="1">
    <w:name w:val="Обычный1"/>
    <w:basedOn w:val="Normal"/>
    <w:uiPriority w:val="99"/>
    <w:rsid w:val="00FB5EB6"/>
    <w:pPr>
      <w:spacing w:before="100" w:beforeAutospacing="1" w:after="100" w:afterAutospacing="1"/>
    </w:pPr>
  </w:style>
  <w:style w:type="character" w:customStyle="1" w:styleId="italic">
    <w:name w:val="italic"/>
    <w:uiPriority w:val="99"/>
    <w:rsid w:val="00FB5EB6"/>
  </w:style>
  <w:style w:type="character" w:customStyle="1" w:styleId="bold">
    <w:name w:val="bold"/>
    <w:uiPriority w:val="99"/>
    <w:rsid w:val="00FB5EB6"/>
  </w:style>
  <w:style w:type="paragraph" w:customStyle="1" w:styleId="note">
    <w:name w:val="note"/>
    <w:basedOn w:val="Normal"/>
    <w:uiPriority w:val="99"/>
    <w:rsid w:val="00FB5EB6"/>
    <w:pPr>
      <w:spacing w:before="100" w:beforeAutospacing="1" w:after="100" w:afterAutospacing="1"/>
    </w:pPr>
  </w:style>
  <w:style w:type="paragraph" w:customStyle="1" w:styleId="ti-grseq-1">
    <w:name w:val="ti-grseq-1"/>
    <w:basedOn w:val="Normal"/>
    <w:uiPriority w:val="99"/>
    <w:rsid w:val="00FB5EB6"/>
    <w:pPr>
      <w:spacing w:before="100" w:beforeAutospacing="1" w:after="100" w:afterAutospacing="1"/>
    </w:pPr>
  </w:style>
  <w:style w:type="paragraph" w:customStyle="1" w:styleId="tbl-txt">
    <w:name w:val="tbl-txt"/>
    <w:basedOn w:val="Normal"/>
    <w:uiPriority w:val="99"/>
    <w:rsid w:val="00FB5EB6"/>
    <w:pPr>
      <w:spacing w:before="100" w:beforeAutospacing="1" w:after="100" w:afterAutospacing="1"/>
    </w:pPr>
  </w:style>
  <w:style w:type="character" w:customStyle="1" w:styleId="sub">
    <w:name w:val="sub"/>
    <w:uiPriority w:val="99"/>
    <w:rsid w:val="00FB5E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GS. Samson</dc:creator>
  <cp:keywords/>
  <dc:description/>
  <cp:lastModifiedBy>marcela.mazarenco</cp:lastModifiedBy>
  <cp:revision>2</cp:revision>
  <dcterms:created xsi:type="dcterms:W3CDTF">2015-08-05T14:43:00Z</dcterms:created>
  <dcterms:modified xsi:type="dcterms:W3CDTF">2018-05-16T07:49:00Z</dcterms:modified>
</cp:coreProperties>
</file>